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05" w:rsidRDefault="00E74C75" w:rsidP="006951A4">
      <w:pPr>
        <w:pStyle w:val="Default"/>
        <w:spacing w:before="0" w:line="520" w:lineRule="atLeast"/>
        <w:rPr>
          <w:rFonts w:ascii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FAQ’s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4939D0" w:rsidRPr="00DC46BB" w:rsidRDefault="004939D0" w:rsidP="006951A4">
      <w:pPr>
        <w:pStyle w:val="Default"/>
        <w:spacing w:before="0" w:line="520" w:lineRule="atLeast"/>
        <w:rPr>
          <w:rFonts w:ascii="Arial" w:eastAsia="Arial" w:hAnsi="Arial" w:cs="Arial"/>
          <w:sz w:val="28"/>
          <w:szCs w:val="28"/>
          <w:shd w:val="clear" w:color="auto" w:fill="FFFFFF"/>
        </w:rPr>
      </w:pPr>
    </w:p>
    <w:p w:rsidR="00514105" w:rsidRPr="00DC46BB" w:rsidRDefault="00E74C75">
      <w:pPr>
        <w:pStyle w:val="Default"/>
        <w:spacing w:before="0" w:line="360" w:lineRule="atLeast"/>
        <w:jc w:val="center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Medida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Excecional de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it-IT"/>
        </w:rPr>
        <w:t>Incentivo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 à Manutençã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it-IT"/>
        </w:rPr>
        <w:t>o da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Atividade das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Empresas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Artesanais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>
      <w:pPr>
        <w:pStyle w:val="Default"/>
        <w:spacing w:before="0" w:line="440" w:lineRule="atLeast"/>
        <w:jc w:val="center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>
      <w:pPr>
        <w:pStyle w:val="Default"/>
        <w:spacing w:before="0" w:line="380" w:lineRule="atLeast"/>
        <w:jc w:val="center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(Resolu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çã</w:t>
      </w:r>
      <w:r w:rsidR="003C661F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o do Conselho do Governo</w:t>
      </w:r>
      <w:r w:rsidR="002A1C9A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n</w:t>
      </w:r>
      <w:r w:rsidR="00DC46BB" w:rsidRPr="00DC46BB">
        <w:rPr>
          <w:rFonts w:ascii="Arial" w:eastAsia="Arial" w:hAnsi="Arial" w:cs="Arial"/>
          <w:sz w:val="28"/>
          <w:szCs w:val="28"/>
          <w:lang w:val="pt-PT"/>
        </w:rPr>
        <w:t>.º</w:t>
      </w:r>
      <w:r w:rsidR="00DC46BB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</w:t>
      </w:r>
      <w:r w:rsidR="003C661F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120/2020,</w:t>
      </w:r>
      <w:r w:rsidR="002A1C9A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de</w:t>
      </w:r>
      <w:r w:rsidR="003C661F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28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de abril</w:t>
      </w:r>
      <w:r w:rsidR="003C661F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)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</w:pPr>
      <w:bookmarkStart w:id="0" w:name="_GoBack"/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Quem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pode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  <w:t>beneficiar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desta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Medida?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ind w:left="480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Podem candidatar-se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a esta medida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empresas privadas, cooperativas e entidades sem fins lucrativos do setor do artesanato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que tenham sede ou estabelecimento na Regiã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o Aut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es-ES_tradnl"/>
        </w:rPr>
        <w:t>ó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noma dos Açores e Carta de Unidade Produtiva Artesanal emitida pelo Centro Regional de Apoio ao Artesanato (CRAA).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Os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Empres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á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rios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em Nome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 xml:space="preserve"> Individual podem apresentar uma candidatura?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Foi criada pelo Governo dos Açores uma medida espec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fica para os Empres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á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rios em Nome Individual que pretende apoiar aqueles que tenham rendimentos decorrentes do exerc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cio exclusivo de qualquer atividade comercial ou industrial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(Resolu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çã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o </w:t>
      </w:r>
      <w:r w:rsidR="002A1C9A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do Conselho do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Governo</w:t>
      </w:r>
      <w:r w:rsidR="002A1C9A" w:rsidRPr="00DC46BB">
        <w:rPr>
          <w:rFonts w:ascii="Arial" w:hAnsi="Arial" w:cs="Arial"/>
          <w:sz w:val="28"/>
          <w:szCs w:val="28"/>
          <w:shd w:val="clear" w:color="auto" w:fill="FFFFFF"/>
        </w:rPr>
        <w:t> n</w:t>
      </w:r>
      <w:r w:rsidR="002A1C9A" w:rsidRPr="00DC46BB">
        <w:rPr>
          <w:rFonts w:ascii="Arial" w:hAnsi="Arial" w:cs="Arial"/>
          <w:sz w:val="28"/>
          <w:szCs w:val="28"/>
        </w:rPr>
        <w:t>.º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6951A4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97/2020,</w:t>
      </w:r>
      <w:r w:rsidR="002A1C9A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de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 8 de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abril), n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ã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o acumulável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it-IT"/>
        </w:rPr>
        <w:t>com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esta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medida.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Em que consiste o incentivo previsto nesta Medida?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O incentivo financeiro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it-IT"/>
        </w:rPr>
        <w:t>consiste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num apoio não reembols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á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vel</w:t>
      </w:r>
      <w:r w:rsidR="00DC46BB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,</w:t>
      </w:r>
      <w:r w:rsidR="00DC46BB" w:rsidRPr="00DC46BB">
        <w:t xml:space="preserve"> </w:t>
      </w:r>
      <w:r w:rsidR="00DC46BB"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atribuído por um mês, renovável por três meses, o qual corresponde ao pagamento mensal de 666,75 euros por cada trabalhador da empresa detentor de carta de artesão, emitida até 29 de fevereiro de 2020, e sócios-gerentes com descontos efetuados para a Segurança Social.</w:t>
      </w:r>
    </w:p>
    <w:p w:rsidR="00DC46BB" w:rsidRDefault="00E74C75" w:rsidP="004939D0">
      <w:pPr>
        <w:pStyle w:val="Default"/>
        <w:spacing w:before="0" w:line="380" w:lineRule="atLeast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4939D0" w:rsidRPr="004939D0" w:rsidRDefault="004939D0" w:rsidP="004939D0">
      <w:pPr>
        <w:pStyle w:val="Default"/>
        <w:spacing w:before="0" w:line="380" w:lineRule="atLeast"/>
        <w:jc w:val="both"/>
        <w:rPr>
          <w:rFonts w:ascii="Arial" w:hAnsi="Arial" w:cs="Arial"/>
          <w:sz w:val="28"/>
          <w:szCs w:val="28"/>
          <w:shd w:val="clear" w:color="auto" w:fill="FFFFFF"/>
        </w:rPr>
      </w:pP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lastRenderedPageBreak/>
        <w:t>Quais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os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requisitos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  <w:t>que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a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empresa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deve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reunir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  <w:t>para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poder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efetuar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uma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candidatura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a esta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Medida?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br/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Para aceder a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esta medida, as empresas artesanais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devem reunir os seguintes requisitos: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a) Possuir a Carta de Unidade Produtiva Artesanal emitida pelo Centro Regional de Apoio ao Artesanato (CRAA);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b) Ter registado uma redução do volume de neg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es-ES_tradnl"/>
        </w:rPr>
        <w:t>ó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cios superior a 40%, por refer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>ê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ncia ao m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>ê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s anterior ou per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odo hom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es-ES_tradnl"/>
        </w:rPr>
        <w:t>ó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logo;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c) Ter as situações contributiva e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en-US"/>
        </w:rPr>
        <w:t>tribut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ária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regularizadas perante a Segurança Social e a Autoridade Tribut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á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ria Aduaneira;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d) N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ão se encontrar em situação de incumprimento das obrigações retributivas devidas aos trabalhadores;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e) Manter os postos de trabalho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at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 xml:space="preserve">é 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dezembro de 2020.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Como se comprova 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redu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ção do volume de neg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  <w:t>ó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cios superior a 40%?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Atrav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>é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 xml:space="preserve">s do 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ú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it-IT"/>
        </w:rPr>
        <w:t>ltimo balancete dispon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ível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por refer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>ê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ncia ao m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</w:rPr>
        <w:t>ê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s anterior ou per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odo hom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es-ES_tradnl"/>
        </w:rPr>
        <w:t>ó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logo,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que dever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 xml:space="preserve">á 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ser entregue aquando da candidatura.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1274DE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O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valor 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receber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pode ser acumulado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it-IT"/>
        </w:rPr>
        <w:t>com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outros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apoios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para as empresas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surgidos no contexto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atual?</w:t>
      </w:r>
    </w:p>
    <w:p w:rsidR="00514105" w:rsidRPr="00DC46BB" w:rsidRDefault="00514105" w:rsidP="004939D0">
      <w:pPr>
        <w:pStyle w:val="Default"/>
        <w:spacing w:before="0" w:line="380" w:lineRule="atLeast"/>
        <w:ind w:left="720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Os apoios podem ser acumulados, exceto nas situações expressamente mencionadas em cada medida.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514105" w:rsidP="004939D0">
      <w:pPr>
        <w:pStyle w:val="Default"/>
        <w:spacing w:before="0" w:line="380" w:lineRule="atLeast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</w:p>
    <w:p w:rsidR="00514105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O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que acontece caso a empresa não mantenha os postos de trabalho até ao final do corrente ano ou encerre?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Cessa a atribuição do incentivo financeiro, devendo este ser restitu</w:t>
      </w:r>
      <w:r w:rsidRPr="00DC46BB">
        <w:rPr>
          <w:rFonts w:ascii="Arial" w:hAnsi="Arial" w:cs="Arial"/>
          <w:sz w:val="28"/>
          <w:szCs w:val="28"/>
          <w:shd w:val="clear" w:color="auto" w:fill="FFFFFF"/>
        </w:rPr>
        <w:t>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</w:rPr>
        <w:t>do na totalidade do montante recebido.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</w:p>
    <w:p w:rsidR="00514105" w:rsidRDefault="0051410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</w:p>
    <w:p w:rsidR="00DC46BB" w:rsidRPr="00DC46BB" w:rsidRDefault="00DC46BB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</w:rPr>
      </w:pPr>
    </w:p>
    <w:p w:rsidR="001274DE" w:rsidRPr="00DC46BB" w:rsidRDefault="00E74C75" w:rsidP="004939D0">
      <w:pPr>
        <w:pStyle w:val="Default"/>
        <w:numPr>
          <w:ilvl w:val="0"/>
          <w:numId w:val="2"/>
        </w:numPr>
        <w:spacing w:before="0" w:line="380" w:lineRule="atLeast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</w:pP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  <w:lastRenderedPageBreak/>
        <w:t>Como se pode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efetuar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uma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DC46BB">
        <w:rPr>
          <w:rFonts w:ascii="Arial" w:hAnsi="Arial" w:cs="Arial"/>
          <w:b/>
          <w:bCs/>
          <w:sz w:val="28"/>
          <w:szCs w:val="28"/>
          <w:shd w:val="clear" w:color="auto" w:fill="FFFFFF"/>
          <w:lang w:val="pt-PT"/>
        </w:rPr>
        <w:t>candidatura a esta medida?</w:t>
      </w:r>
    </w:p>
    <w:p w:rsidR="00514105" w:rsidRPr="00DC46BB" w:rsidRDefault="00514105" w:rsidP="004939D0">
      <w:pPr>
        <w:pStyle w:val="Default"/>
        <w:spacing w:before="0" w:line="380" w:lineRule="atLeast"/>
        <w:ind w:left="220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  <w:lang w:val="es-ES_tradnl"/>
        </w:rPr>
      </w:pP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eastAsia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>A candidatura a esta medida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>poder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á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>ser efetuada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at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  <w14:textFill>
            <w14:solidFill>
              <w14:srgbClr w14:val="000000">
                <w14:alpha w14:val="15294"/>
              </w14:srgbClr>
            </w14:solidFill>
          </w14:textFill>
        </w:rPr>
        <w:t xml:space="preserve">é 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>ao final do m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  <w14:textFill>
            <w14:solidFill>
              <w14:srgbClr w14:val="000000">
                <w14:alpha w14:val="15294"/>
              </w14:srgbClr>
            </w14:solidFill>
          </w14:textFill>
        </w:rPr>
        <w:t>ês de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 xml:space="preserve"> junho, através do preenchimento do respetivo formulário disponível 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no sí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fr-FR"/>
          <w14:textFill>
            <w14:solidFill>
              <w14:srgbClr w14:val="000000">
                <w14:alpha w14:val="15294"/>
              </w14:srgbClr>
            </w14:solidFill>
          </w14:textFill>
        </w:rPr>
        <w:t>tio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da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 xml:space="preserve">internet do CRAA, 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em: </w:t>
      </w:r>
      <w:hyperlink r:id="rId7" w:history="1">
        <w:r w:rsidRPr="00DC46BB">
          <w:rPr>
            <w:rStyle w:val="Hyperlink0"/>
            <w:rFonts w:ascii="Arial" w:hAnsi="Arial" w:cs="Arial"/>
            <w:sz w:val="28"/>
            <w:szCs w:val="28"/>
            <w:shd w:val="clear" w:color="auto" w:fill="FFFFFF"/>
            <w:lang w:val="pt-PT"/>
            <w14:textFill>
              <w14:solidFill>
                <w14:srgbClr w14:val="000000">
                  <w14:alpha w14:val="15294"/>
                </w14:srgbClr>
              </w14:solidFill>
            </w14:textFill>
          </w:rPr>
          <w:t>http://www.artesanato.azores.gov.pt</w:t>
        </w:r>
      </w:hyperlink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.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 xml:space="preserve"> 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O 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da-DK"/>
          <w14:textFill>
            <w14:solidFill>
              <w14:srgbClr w14:val="000000">
                <w14:alpha w14:val="15294"/>
              </w14:srgbClr>
            </w14:solidFill>
          </w14:textFill>
        </w:rPr>
        <w:t>formul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á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>rio e a documentaçã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o</w:t>
      </w:r>
      <w:r w:rsidRPr="00DC46BB">
        <w:rPr>
          <w:rFonts w:ascii="Arial" w:hAnsi="Arial" w:cs="Arial"/>
          <w:sz w:val="28"/>
          <w:szCs w:val="28"/>
          <w:shd w:val="clear" w:color="auto" w:fill="FFFFFF"/>
          <w:lang w:val="pt-PT"/>
          <w14:textFill>
            <w14:solidFill>
              <w14:srgbClr w14:val="000000">
                <w14:alpha w14:val="15294"/>
              </w14:srgbClr>
            </w14:solidFill>
          </w14:textFill>
        </w:rPr>
        <w:t xml:space="preserve"> a anexar devem ser remetidos para craa@azores.gov.pt.</w:t>
      </w:r>
      <w:r w:rsidRPr="00DC46BB">
        <w:rPr>
          <w:rFonts w:ascii="Arial" w:hAnsi="Arial" w:cs="Arial"/>
          <w:sz w:val="28"/>
          <w:szCs w:val="28"/>
          <w:shd w:val="clear" w:color="auto" w:fill="FFFFFF"/>
          <w14:textFill>
            <w14:solidFill>
              <w14:srgbClr w14:val="000000">
                <w14:alpha w14:val="15294"/>
              </w14:srgbClr>
            </w14:solidFill>
          </w14:textFill>
        </w:rPr>
        <w:t>  </w:t>
      </w:r>
    </w:p>
    <w:p w:rsidR="00514105" w:rsidRPr="00DC46BB" w:rsidRDefault="00E74C75" w:rsidP="004939D0">
      <w:pPr>
        <w:pStyle w:val="Default"/>
        <w:spacing w:before="0" w:line="380" w:lineRule="atLeast"/>
        <w:jc w:val="both"/>
        <w:rPr>
          <w:rFonts w:ascii="Arial" w:hAnsi="Arial" w:cs="Arial"/>
          <w:sz w:val="28"/>
          <w:szCs w:val="28"/>
        </w:rPr>
      </w:pPr>
      <w:r w:rsidRPr="00DC46BB">
        <w:rPr>
          <w:rFonts w:ascii="Arial" w:hAnsi="Arial" w:cs="Arial"/>
          <w:sz w:val="28"/>
          <w:szCs w:val="28"/>
          <w:shd w:val="clear" w:color="auto" w:fill="FFFFFF"/>
        </w:rPr>
        <w:t> </w:t>
      </w:r>
      <w:bookmarkEnd w:id="0"/>
    </w:p>
    <w:sectPr w:rsidR="00514105" w:rsidRPr="00DC46BB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A57" w:rsidRDefault="00143A57">
      <w:r>
        <w:separator/>
      </w:r>
    </w:p>
  </w:endnote>
  <w:endnote w:type="continuationSeparator" w:id="0">
    <w:p w:rsidR="00143A57" w:rsidRDefault="0014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A57" w:rsidRDefault="00143A57">
      <w:r>
        <w:separator/>
      </w:r>
    </w:p>
  </w:footnote>
  <w:footnote w:type="continuationSeparator" w:id="0">
    <w:p w:rsidR="00143A57" w:rsidRDefault="00143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D2922"/>
    <w:multiLevelType w:val="hybridMultilevel"/>
    <w:tmpl w:val="88DE488E"/>
    <w:styleLink w:val="Numbered"/>
    <w:lvl w:ilvl="0" w:tplc="D7D0E93A">
      <w:start w:val="1"/>
      <w:numFmt w:val="decimal"/>
      <w:lvlText w:val="%1."/>
      <w:lvlJc w:val="left"/>
      <w:pPr>
        <w:ind w:left="72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D6AF04C">
      <w:start w:val="1"/>
      <w:numFmt w:val="decimal"/>
      <w:lvlText w:val="%2."/>
      <w:lvlJc w:val="left"/>
      <w:pPr>
        <w:ind w:left="94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70E1E8">
      <w:start w:val="1"/>
      <w:numFmt w:val="decimal"/>
      <w:lvlText w:val="%3."/>
      <w:lvlJc w:val="left"/>
      <w:pPr>
        <w:ind w:left="116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CB4706E">
      <w:start w:val="1"/>
      <w:numFmt w:val="decimal"/>
      <w:lvlText w:val="%4."/>
      <w:lvlJc w:val="left"/>
      <w:pPr>
        <w:ind w:left="138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AE915E">
      <w:start w:val="1"/>
      <w:numFmt w:val="decimal"/>
      <w:lvlText w:val="%5."/>
      <w:lvlJc w:val="left"/>
      <w:pPr>
        <w:ind w:left="160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BD293EE">
      <w:start w:val="1"/>
      <w:numFmt w:val="decimal"/>
      <w:lvlText w:val="%6."/>
      <w:lvlJc w:val="left"/>
      <w:pPr>
        <w:ind w:left="182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D3059CE">
      <w:start w:val="1"/>
      <w:numFmt w:val="decimal"/>
      <w:lvlText w:val="%7."/>
      <w:lvlJc w:val="left"/>
      <w:pPr>
        <w:ind w:left="204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6F8DDC4">
      <w:start w:val="1"/>
      <w:numFmt w:val="decimal"/>
      <w:lvlText w:val="%8."/>
      <w:lvlJc w:val="left"/>
      <w:pPr>
        <w:ind w:left="226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33A2B78">
      <w:start w:val="1"/>
      <w:numFmt w:val="decimal"/>
      <w:lvlText w:val="%9."/>
      <w:lvlJc w:val="left"/>
      <w:pPr>
        <w:ind w:left="2480" w:hanging="50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92330B1"/>
    <w:multiLevelType w:val="hybridMultilevel"/>
    <w:tmpl w:val="88DE488E"/>
    <w:numStyleLink w:val="Numbered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105"/>
    <w:rsid w:val="001274DE"/>
    <w:rsid w:val="00143A57"/>
    <w:rsid w:val="002105F4"/>
    <w:rsid w:val="002A1C9A"/>
    <w:rsid w:val="003C661F"/>
    <w:rsid w:val="004939D0"/>
    <w:rsid w:val="00514105"/>
    <w:rsid w:val="006951A4"/>
    <w:rsid w:val="006F47A4"/>
    <w:rsid w:val="00782902"/>
    <w:rsid w:val="00A209D8"/>
    <w:rsid w:val="00C55F01"/>
    <w:rsid w:val="00DC46BB"/>
    <w:rsid w:val="00E7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000D"/>
  <w15:docId w15:val="{01BE8E76-EDBA-4DFB-A0B1-1A7766BA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lang w:val="de-DE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  <w:style w:type="character" w:customStyle="1" w:styleId="Hyperlink0">
    <w:name w:val="Hyperlink.0"/>
    <w:basedOn w:val="Hiperligao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esanato.azores.gov.p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2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471</Words>
  <Characters>2548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FA. Miranda</dc:creator>
  <cp:lastModifiedBy>João FA. Miranda</cp:lastModifiedBy>
  <cp:revision>8</cp:revision>
  <dcterms:created xsi:type="dcterms:W3CDTF">2020-04-28T11:29:00Z</dcterms:created>
  <dcterms:modified xsi:type="dcterms:W3CDTF">2020-04-28T12:30:00Z</dcterms:modified>
</cp:coreProperties>
</file>